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jc w:val="center"/>
        <w:rPr/>
      </w:pPr>
      <w:r w:rsidDel="00000000" w:rsidR="00000000" w:rsidRPr="00000000">
        <w:rPr>
          <w:rFonts w:ascii="Arial" w:cs="Arial" w:eastAsia="Arial" w:hAnsi="Arial"/>
          <w:b w:val="1"/>
          <w:i w:val="0"/>
          <w:strike w:val="0"/>
          <w:color w:val="000000"/>
          <w:sz w:val="28"/>
          <w:szCs w:val="28"/>
          <w:u w:val="none"/>
          <w:rtl w:val="0"/>
        </w:rPr>
        <w:t xml:space="preserve">ÉLAGE DIOUF - WUTIKO</w:t>
      </w:r>
      <w:r w:rsidDel="00000000" w:rsidR="00000000" w:rsidRPr="00000000">
        <w:rPr>
          <w:rtl w:val="0"/>
        </w:rPr>
      </w:r>
    </w:p>
    <w:p w:rsidR="00000000" w:rsidDel="00000000" w:rsidP="00000000" w:rsidRDefault="00000000" w:rsidRPr="00000000" w14:paraId="00000002">
      <w:pPr>
        <w:spacing w:after="0" w:line="240" w:lineRule="auto"/>
        <w:jc w:val="center"/>
        <w:rPr/>
      </w:pPr>
      <w:r w:rsidDel="00000000" w:rsidR="00000000" w:rsidRPr="00000000">
        <w:rPr>
          <w:rFonts w:ascii="Arial" w:cs="Arial" w:eastAsia="Arial" w:hAnsi="Arial"/>
          <w:b w:val="0"/>
          <w:i w:val="0"/>
          <w:strike w:val="0"/>
          <w:color w:val="000000"/>
          <w:sz w:val="24"/>
          <w:szCs w:val="24"/>
          <w:u w:val="none"/>
          <w:rtl w:val="0"/>
        </w:rPr>
        <w:t xml:space="preserve">Technical &amp; Hospitality Rider</w:t>
      </w:r>
      <w:r w:rsidDel="00000000" w:rsidR="00000000" w:rsidRPr="00000000">
        <w:rPr>
          <w:rtl w:val="0"/>
        </w:rPr>
        <w:br w:type="textWrapping"/>
      </w:r>
    </w:p>
    <w:p w:rsidR="00000000" w:rsidDel="00000000" w:rsidP="00000000" w:rsidRDefault="00000000" w:rsidRPr="00000000" w14:paraId="00000003">
      <w:pPr>
        <w:spacing w:after="0" w:line="240" w:lineRule="auto"/>
        <w:rPr/>
      </w:pPr>
      <w:r w:rsidDel="00000000" w:rsidR="00000000" w:rsidRPr="00000000">
        <w:rPr>
          <w:rFonts w:ascii="Arial" w:cs="Arial" w:eastAsia="Arial" w:hAnsi="Arial"/>
          <w:b w:val="1"/>
          <w:i w:val="0"/>
          <w:strike w:val="0"/>
          <w:color w:val="000000"/>
          <w:sz w:val="24"/>
          <w:szCs w:val="24"/>
          <w:u w:val="single"/>
          <w:rtl w:val="0"/>
        </w:rPr>
        <w:t xml:space="preserve">MUSICIANS</w:t>
      </w:r>
      <w:r w:rsidDel="00000000" w:rsidR="00000000" w:rsidRPr="00000000">
        <w:rPr>
          <w:rtl w:val="0"/>
        </w:rPr>
      </w:r>
    </w:p>
    <w:p w:rsidR="00000000" w:rsidDel="00000000" w:rsidP="00000000" w:rsidRDefault="00000000" w:rsidRPr="00000000" w14:paraId="00000004">
      <w:pPr>
        <w:spacing w:after="0" w:line="240" w:lineRule="auto"/>
        <w:jc w:val="both"/>
        <w:rPr/>
      </w:pPr>
      <w:r w:rsidDel="00000000" w:rsidR="00000000" w:rsidRPr="00000000">
        <w:rPr>
          <w:rFonts w:ascii="Arial" w:cs="Arial" w:eastAsia="Arial" w:hAnsi="Arial"/>
          <w:b w:val="1"/>
          <w:i w:val="0"/>
          <w:strike w:val="0"/>
          <w:color w:val="000000"/>
          <w:sz w:val="22"/>
          <w:szCs w:val="22"/>
          <w:u w:val="none"/>
          <w:rtl w:val="0"/>
        </w:rPr>
        <w:t xml:space="preserve">Élage Diouf </w:t>
      </w:r>
      <w:r w:rsidDel="00000000" w:rsidR="00000000" w:rsidRPr="00000000">
        <w:rPr>
          <w:rFonts w:ascii="Arial" w:cs="Arial" w:eastAsia="Arial" w:hAnsi="Arial"/>
          <w:b w:val="0"/>
          <w:i w:val="0"/>
          <w:strike w:val="0"/>
          <w:color w:val="000000"/>
          <w:sz w:val="22"/>
          <w:szCs w:val="22"/>
          <w:u w:val="none"/>
          <w:rtl w:val="0"/>
        </w:rPr>
        <w:t xml:space="preserve">– Voice and percussion</w:t>
      </w:r>
      <w:r w:rsidDel="00000000" w:rsidR="00000000" w:rsidRPr="00000000">
        <w:rPr>
          <w:rtl w:val="0"/>
        </w:rPr>
      </w:r>
    </w:p>
    <w:p w:rsidR="00000000" w:rsidDel="00000000" w:rsidP="00000000" w:rsidRDefault="00000000" w:rsidRPr="00000000" w14:paraId="00000005">
      <w:pPr>
        <w:spacing w:after="0" w:line="240" w:lineRule="auto"/>
        <w:jc w:val="both"/>
        <w:rPr/>
      </w:pPr>
      <w:r w:rsidDel="00000000" w:rsidR="00000000" w:rsidRPr="00000000">
        <w:rPr>
          <w:rFonts w:ascii="Arial" w:cs="Arial" w:eastAsia="Arial" w:hAnsi="Arial"/>
          <w:b w:val="1"/>
          <w:i w:val="0"/>
          <w:strike w:val="0"/>
          <w:color w:val="000000"/>
          <w:sz w:val="22"/>
          <w:szCs w:val="22"/>
          <w:u w:val="none"/>
          <w:rtl w:val="0"/>
        </w:rPr>
        <w:t xml:space="preserve">Elijah Mansevani </w:t>
      </w:r>
      <w:r w:rsidDel="00000000" w:rsidR="00000000" w:rsidRPr="00000000">
        <w:rPr>
          <w:rFonts w:ascii="Arial" w:cs="Arial" w:eastAsia="Arial" w:hAnsi="Arial"/>
          <w:b w:val="0"/>
          <w:i w:val="0"/>
          <w:strike w:val="0"/>
          <w:color w:val="000000"/>
          <w:sz w:val="22"/>
          <w:szCs w:val="22"/>
          <w:u w:val="none"/>
          <w:rtl w:val="0"/>
        </w:rPr>
        <w:t xml:space="preserve">– Guitar and vocals </w:t>
      </w:r>
      <w:r w:rsidDel="00000000" w:rsidR="00000000" w:rsidRPr="00000000">
        <w:rPr>
          <w:rtl w:val="0"/>
        </w:rPr>
      </w:r>
    </w:p>
    <w:p w:rsidR="00000000" w:rsidDel="00000000" w:rsidP="00000000" w:rsidRDefault="00000000" w:rsidRPr="00000000" w14:paraId="00000006">
      <w:pPr>
        <w:spacing w:after="0" w:line="240" w:lineRule="auto"/>
        <w:jc w:val="both"/>
        <w:rPr/>
      </w:pPr>
      <w:r w:rsidDel="00000000" w:rsidR="00000000" w:rsidRPr="00000000">
        <w:rPr>
          <w:rFonts w:ascii="Arial" w:cs="Arial" w:eastAsia="Arial" w:hAnsi="Arial"/>
          <w:b w:val="1"/>
          <w:i w:val="0"/>
          <w:strike w:val="0"/>
          <w:color w:val="000000"/>
          <w:sz w:val="22"/>
          <w:szCs w:val="22"/>
          <w:u w:val="none"/>
          <w:rtl w:val="0"/>
        </w:rPr>
        <w:t xml:space="preserve">Thomas Sauvé-Lafrance </w:t>
      </w:r>
      <w:r w:rsidDel="00000000" w:rsidR="00000000" w:rsidRPr="00000000">
        <w:rPr>
          <w:rFonts w:ascii="Arial" w:cs="Arial" w:eastAsia="Arial" w:hAnsi="Arial"/>
          <w:b w:val="0"/>
          <w:i w:val="0"/>
          <w:strike w:val="0"/>
          <w:color w:val="000000"/>
          <w:sz w:val="22"/>
          <w:szCs w:val="22"/>
          <w:u w:val="none"/>
          <w:rtl w:val="0"/>
        </w:rPr>
        <w:t xml:space="preserve">– Drums</w:t>
      </w:r>
      <w:r w:rsidDel="00000000" w:rsidR="00000000" w:rsidRPr="00000000">
        <w:rPr>
          <w:rtl w:val="0"/>
        </w:rPr>
      </w:r>
    </w:p>
    <w:p w:rsidR="00000000" w:rsidDel="00000000" w:rsidP="00000000" w:rsidRDefault="00000000" w:rsidRPr="00000000" w14:paraId="00000007">
      <w:pPr>
        <w:spacing w:after="0" w:line="240" w:lineRule="auto"/>
        <w:jc w:val="both"/>
        <w:rPr/>
      </w:pPr>
      <w:r w:rsidDel="00000000" w:rsidR="00000000" w:rsidRPr="00000000">
        <w:rPr>
          <w:rFonts w:ascii="Arial" w:cs="Arial" w:eastAsia="Arial" w:hAnsi="Arial"/>
          <w:b w:val="1"/>
          <w:i w:val="0"/>
          <w:strike w:val="0"/>
          <w:color w:val="000000"/>
          <w:sz w:val="21"/>
          <w:szCs w:val="21"/>
          <w:u w:val="none"/>
          <w:rtl w:val="0"/>
        </w:rPr>
        <w:t xml:space="preserve">Nadia Baldé </w:t>
      </w:r>
      <w:r w:rsidDel="00000000" w:rsidR="00000000" w:rsidRPr="00000000">
        <w:rPr>
          <w:rFonts w:ascii="Arial" w:cs="Arial" w:eastAsia="Arial" w:hAnsi="Arial"/>
          <w:b w:val="0"/>
          <w:i w:val="0"/>
          <w:strike w:val="0"/>
          <w:color w:val="000000"/>
          <w:sz w:val="21"/>
          <w:szCs w:val="21"/>
          <w:u w:val="none"/>
          <w:rtl w:val="0"/>
        </w:rPr>
        <w:t xml:space="preserve">– Keyboard and vocals </w:t>
      </w:r>
      <w:r w:rsidDel="00000000" w:rsidR="00000000" w:rsidRPr="00000000">
        <w:rPr>
          <w:rtl w:val="0"/>
        </w:rPr>
      </w:r>
    </w:p>
    <w:p w:rsidR="00000000" w:rsidDel="00000000" w:rsidP="00000000" w:rsidRDefault="00000000" w:rsidRPr="00000000" w14:paraId="00000008">
      <w:pPr>
        <w:spacing w:after="0" w:line="240" w:lineRule="auto"/>
        <w:jc w:val="both"/>
        <w:rPr/>
      </w:pPr>
      <w:r w:rsidDel="00000000" w:rsidR="00000000" w:rsidRPr="00000000">
        <w:rPr>
          <w:rFonts w:ascii="Arial" w:cs="Arial" w:eastAsia="Arial" w:hAnsi="Arial"/>
          <w:b w:val="1"/>
          <w:i w:val="0"/>
          <w:strike w:val="0"/>
          <w:color w:val="000000"/>
          <w:sz w:val="22"/>
          <w:szCs w:val="22"/>
          <w:u w:val="none"/>
          <w:rtl w:val="0"/>
        </w:rPr>
        <w:t xml:space="preserve">Émile Farley </w:t>
      </w:r>
      <w:r w:rsidDel="00000000" w:rsidR="00000000" w:rsidRPr="00000000">
        <w:rPr>
          <w:rFonts w:ascii="Arial" w:cs="Arial" w:eastAsia="Arial" w:hAnsi="Arial"/>
          <w:b w:val="0"/>
          <w:i w:val="0"/>
          <w:strike w:val="0"/>
          <w:color w:val="000000"/>
          <w:sz w:val="22"/>
          <w:szCs w:val="22"/>
          <w:u w:val="none"/>
          <w:rtl w:val="0"/>
        </w:rPr>
        <w:t xml:space="preserve">– Bass</w:t>
      </w:r>
      <w:r w:rsidDel="00000000" w:rsidR="00000000" w:rsidRPr="00000000">
        <w:rPr>
          <w:rtl w:val="0"/>
        </w:rPr>
      </w:r>
    </w:p>
    <w:p w:rsidR="00000000" w:rsidDel="00000000" w:rsidP="00000000" w:rsidRDefault="00000000" w:rsidRPr="00000000" w14:paraId="00000009">
      <w:pPr>
        <w:spacing w:after="0" w:line="240" w:lineRule="auto"/>
        <w:rPr/>
      </w:pPr>
      <w:r w:rsidDel="00000000" w:rsidR="00000000" w:rsidRPr="00000000">
        <w:rPr>
          <w:rtl w:val="0"/>
        </w:rPr>
        <w:br w:type="textWrapping"/>
      </w:r>
      <w:r w:rsidDel="00000000" w:rsidR="00000000" w:rsidRPr="00000000">
        <w:rPr>
          <w:rFonts w:ascii="Arial" w:cs="Arial" w:eastAsia="Arial" w:hAnsi="Arial"/>
          <w:b w:val="1"/>
          <w:i w:val="0"/>
          <w:strike w:val="0"/>
          <w:color w:val="000000"/>
          <w:sz w:val="22"/>
          <w:szCs w:val="22"/>
          <w:u w:val="single"/>
          <w:rtl w:val="0"/>
        </w:rPr>
        <w:t xml:space="preserve">GROUND TRANSPORTATION REQUIREMENTS</w:t>
      </w:r>
      <w:r w:rsidDel="00000000" w:rsidR="00000000" w:rsidRPr="00000000">
        <w:rPr>
          <w:rtl w:val="0"/>
        </w:rPr>
      </w:r>
    </w:p>
    <w:p w:rsidR="00000000" w:rsidDel="00000000" w:rsidP="00000000" w:rsidRDefault="00000000" w:rsidRPr="00000000" w14:paraId="0000000A">
      <w:pPr>
        <w:spacing w:after="0" w:line="240" w:lineRule="auto"/>
        <w:jc w:val="both"/>
        <w:rPr/>
      </w:pPr>
      <w:r w:rsidDel="00000000" w:rsidR="00000000" w:rsidRPr="00000000">
        <w:rPr>
          <w:rFonts w:ascii="Arial" w:cs="Arial" w:eastAsia="Arial" w:hAnsi="Arial"/>
          <w:b w:val="0"/>
          <w:i w:val="0"/>
          <w:strike w:val="0"/>
          <w:color w:val="000000"/>
          <w:sz w:val="22"/>
          <w:szCs w:val="22"/>
          <w:u w:val="none"/>
          <w:rtl w:val="0"/>
        </w:rPr>
        <w:t xml:space="preserve">If the artists are to be picked up at the airport, one (1) van is required to transport them and their luggage to and from the airport, as well as to and from the hotel to rehearsal space and concert hall. The drivers should meet the artist and his musicians at the arrival gate with a hand-held sign marked “ÉLAGE DIOUF + MUSICIANS” for immediate visibility and identification.</w:t>
      </w:r>
      <w:r w:rsidDel="00000000" w:rsidR="00000000" w:rsidRPr="00000000">
        <w:rPr>
          <w:rtl w:val="0"/>
        </w:rPr>
      </w:r>
    </w:p>
    <w:p w:rsidR="00000000" w:rsidDel="00000000" w:rsidP="00000000" w:rsidRDefault="00000000" w:rsidRPr="00000000" w14:paraId="0000000B">
      <w:pPr>
        <w:spacing w:after="0" w:line="240" w:lineRule="auto"/>
        <w:jc w:val="both"/>
        <w:rPr/>
      </w:pPr>
      <w:r w:rsidDel="00000000" w:rsidR="00000000" w:rsidRPr="00000000">
        <w:rPr>
          <w:rtl w:val="0"/>
        </w:rPr>
      </w:r>
    </w:p>
    <w:p w:rsidR="00000000" w:rsidDel="00000000" w:rsidP="00000000" w:rsidRDefault="00000000" w:rsidRPr="00000000" w14:paraId="0000000C">
      <w:pPr>
        <w:spacing w:after="0" w:line="240" w:lineRule="auto"/>
        <w:rPr/>
      </w:pPr>
      <w:r w:rsidDel="00000000" w:rsidR="00000000" w:rsidRPr="00000000">
        <w:rPr>
          <w:rFonts w:ascii="Arial" w:cs="Arial" w:eastAsia="Arial" w:hAnsi="Arial"/>
          <w:b w:val="1"/>
          <w:i w:val="0"/>
          <w:strike w:val="0"/>
          <w:color w:val="000000"/>
          <w:sz w:val="22"/>
          <w:szCs w:val="22"/>
          <w:u w:val="single"/>
          <w:rtl w:val="0"/>
        </w:rPr>
        <w:t xml:space="preserve">CATERING &amp; MEALS</w:t>
      </w:r>
      <w:r w:rsidDel="00000000" w:rsidR="00000000" w:rsidRPr="00000000">
        <w:rPr>
          <w:rtl w:val="0"/>
        </w:rPr>
      </w:r>
    </w:p>
    <w:p w:rsidR="00000000" w:rsidDel="00000000" w:rsidP="00000000" w:rsidRDefault="00000000" w:rsidRPr="00000000" w14:paraId="0000000D">
      <w:pPr>
        <w:spacing w:after="0" w:line="240" w:lineRule="auto"/>
        <w:rPr/>
      </w:pPr>
      <w:r w:rsidDel="00000000" w:rsidR="00000000" w:rsidRPr="00000000">
        <w:rPr>
          <w:rFonts w:ascii="Arial" w:cs="Arial" w:eastAsia="Arial" w:hAnsi="Arial"/>
          <w:b w:val="0"/>
          <w:i w:val="0"/>
          <w:strike w:val="0"/>
          <w:color w:val="000000"/>
          <w:sz w:val="22"/>
          <w:szCs w:val="22"/>
          <w:u w:val="none"/>
          <w:rtl w:val="0"/>
        </w:rPr>
        <w:t xml:space="preserve">Please provide for each performance:</w:t>
      </w:r>
      <w:r w:rsidDel="00000000" w:rsidR="00000000" w:rsidRPr="00000000">
        <w:rPr>
          <w:rtl w:val="0"/>
        </w:rPr>
      </w:r>
    </w:p>
    <w:p w:rsidR="00000000" w:rsidDel="00000000" w:rsidP="00000000" w:rsidRDefault="00000000" w:rsidRPr="00000000" w14:paraId="0000000E">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 meal for </w:t>
      </w:r>
      <w:r w:rsidDel="00000000" w:rsidR="00000000" w:rsidRPr="00000000">
        <w:rPr>
          <w:rFonts w:ascii="Arial" w:cs="Arial" w:eastAsia="Arial" w:hAnsi="Arial"/>
          <w:rtl w:val="0"/>
        </w:rPr>
        <w:t xml:space="preserve">5</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people between sound check and concert, including beverages, at each musician’s choice.</w:t>
      </w:r>
    </w:p>
    <w:p w:rsidR="00000000" w:rsidDel="00000000" w:rsidP="00000000" w:rsidRDefault="00000000" w:rsidRPr="00000000" w14:paraId="0000000F">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Light snacks for musicians, before, during and after the concert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water, sodas, beer, fruit, vegetables, etc</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10">
      <w:pPr>
        <w:spacing w:after="0" w:line="240" w:lineRule="auto"/>
        <w:rPr>
          <w:rFonts w:ascii="Arial" w:cs="Arial" w:eastAsia="Arial" w:hAnsi="Arial"/>
          <w:b w:val="1"/>
        </w:rPr>
      </w:pPr>
      <w:r w:rsidDel="00000000" w:rsidR="00000000" w:rsidRPr="00000000">
        <w:rPr>
          <w:rtl w:val="0"/>
        </w:rPr>
      </w:r>
    </w:p>
    <w:p w:rsidR="00000000" w:rsidDel="00000000" w:rsidP="00000000" w:rsidRDefault="00000000" w:rsidRPr="00000000" w14:paraId="00000011">
      <w:pPr>
        <w:spacing w:after="0" w:line="240" w:lineRule="auto"/>
        <w:rPr/>
      </w:pPr>
      <w:r w:rsidDel="00000000" w:rsidR="00000000" w:rsidRPr="00000000">
        <w:rPr>
          <w:rFonts w:ascii="Arial" w:cs="Arial" w:eastAsia="Arial" w:hAnsi="Arial"/>
          <w:b w:val="1"/>
          <w:i w:val="0"/>
          <w:strike w:val="0"/>
          <w:color w:val="000000"/>
          <w:sz w:val="22"/>
          <w:szCs w:val="22"/>
          <w:u w:val="none"/>
          <w:rtl w:val="0"/>
        </w:rPr>
        <w:t xml:space="preserve">Specific dietary restrictions:</w:t>
      </w:r>
      <w:r w:rsidDel="00000000" w:rsidR="00000000" w:rsidRPr="00000000">
        <w:rPr>
          <w:rtl w:val="0"/>
        </w:rPr>
        <w:t xml:space="preserve"> </w:t>
      </w:r>
      <w:r w:rsidDel="00000000" w:rsidR="00000000" w:rsidRPr="00000000">
        <w:rPr>
          <w:rFonts w:ascii="Arial" w:cs="Arial" w:eastAsia="Arial" w:hAnsi="Arial"/>
          <w:b w:val="1"/>
          <w:i w:val="0"/>
          <w:strike w:val="0"/>
          <w:color w:val="000000"/>
          <w:sz w:val="22"/>
          <w:szCs w:val="22"/>
          <w:u w:val="none"/>
          <w:rtl w:val="0"/>
        </w:rPr>
        <w:t xml:space="preserve">Élage: NO pork, NO alcohol</w:t>
      </w:r>
      <w:r w:rsidDel="00000000" w:rsidR="00000000" w:rsidRPr="00000000">
        <w:rPr>
          <w:rtl w:val="0"/>
        </w:rPr>
      </w:r>
    </w:p>
    <w:p w:rsidR="00000000" w:rsidDel="00000000" w:rsidP="00000000" w:rsidRDefault="00000000" w:rsidRPr="00000000" w14:paraId="00000012">
      <w:pPr>
        <w:spacing w:after="0" w:line="240" w:lineRule="auto"/>
        <w:rPr/>
      </w:pPr>
      <w:r w:rsidDel="00000000" w:rsidR="00000000" w:rsidRPr="00000000">
        <w:rPr>
          <w:rtl w:val="0"/>
        </w:rPr>
      </w:r>
    </w:p>
    <w:p w:rsidR="00000000" w:rsidDel="00000000" w:rsidP="00000000" w:rsidRDefault="00000000" w:rsidRPr="00000000" w14:paraId="00000013">
      <w:pPr>
        <w:spacing w:after="0" w:line="240" w:lineRule="auto"/>
        <w:rPr/>
      </w:pPr>
      <w:r w:rsidDel="00000000" w:rsidR="00000000" w:rsidRPr="00000000">
        <w:rPr>
          <w:rFonts w:ascii="Arial" w:cs="Arial" w:eastAsia="Arial" w:hAnsi="Arial"/>
          <w:b w:val="1"/>
          <w:i w:val="0"/>
          <w:strike w:val="0"/>
          <w:color w:val="000000"/>
          <w:sz w:val="22"/>
          <w:szCs w:val="22"/>
          <w:u w:val="single"/>
          <w:rtl w:val="0"/>
        </w:rPr>
        <w:t xml:space="preserve">ADDITIONAL GREEN ROOM REQUIREMENTS</w:t>
      </w:r>
      <w:r w:rsidDel="00000000" w:rsidR="00000000" w:rsidRPr="00000000">
        <w:rPr>
          <w:rtl w:val="0"/>
        </w:rPr>
      </w:r>
    </w:p>
    <w:p w:rsidR="00000000" w:rsidDel="00000000" w:rsidP="00000000" w:rsidRDefault="00000000" w:rsidRPr="00000000" w14:paraId="00000014">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 lockable dressing room for sole use of </w:t>
      </w:r>
      <w:r w:rsidDel="00000000" w:rsidR="00000000" w:rsidRPr="00000000">
        <w:rPr>
          <w:rFonts w:ascii="Arial" w:cs="Arial" w:eastAsia="Arial" w:hAnsi="Arial"/>
          <w:rtl w:val="0"/>
        </w:rPr>
        <w:t xml:space="preserve">5</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musicians</w:t>
      </w:r>
    </w:p>
    <w:p w:rsidR="00000000" w:rsidDel="00000000" w:rsidP="00000000" w:rsidRDefault="00000000" w:rsidRPr="00000000" w14:paraId="00000015">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 lockable dressing room with mirror and private facilities</w:t>
      </w:r>
    </w:p>
    <w:p w:rsidR="00000000" w:rsidDel="00000000" w:rsidP="00000000" w:rsidRDefault="00000000" w:rsidRPr="00000000" w14:paraId="00000016">
      <w:pPr>
        <w:spacing w:after="0" w:line="240" w:lineRule="auto"/>
        <w:rPr/>
      </w:pPr>
      <w:r w:rsidDel="00000000" w:rsidR="00000000" w:rsidRPr="00000000">
        <w:rPr>
          <w:rtl w:val="0"/>
        </w:rPr>
      </w:r>
    </w:p>
    <w:p w:rsidR="00000000" w:rsidDel="00000000" w:rsidP="00000000" w:rsidRDefault="00000000" w:rsidRPr="00000000" w14:paraId="00000017">
      <w:pPr>
        <w:spacing w:after="0" w:line="240" w:lineRule="auto"/>
        <w:rPr/>
      </w:pPr>
      <w:r w:rsidDel="00000000" w:rsidR="00000000" w:rsidRPr="00000000">
        <w:rPr>
          <w:rFonts w:ascii="Arial" w:cs="Arial" w:eastAsia="Arial" w:hAnsi="Arial"/>
          <w:b w:val="1"/>
          <w:i w:val="0"/>
          <w:strike w:val="0"/>
          <w:color w:val="000000"/>
          <w:sz w:val="22"/>
          <w:szCs w:val="22"/>
          <w:u w:val="single"/>
          <w:rtl w:val="0"/>
        </w:rPr>
        <w:t xml:space="preserve">STAGE</w:t>
      </w:r>
      <w:r w:rsidDel="00000000" w:rsidR="00000000" w:rsidRPr="00000000">
        <w:rPr>
          <w:rtl w:val="0"/>
        </w:rPr>
      </w:r>
    </w:p>
    <w:p w:rsidR="00000000" w:rsidDel="00000000" w:rsidP="00000000" w:rsidRDefault="00000000" w:rsidRPr="00000000" w14:paraId="00000018">
      <w:pPr>
        <w:spacing w:after="0" w:line="240" w:lineRule="auto"/>
        <w:jc w:val="both"/>
        <w:rPr/>
      </w:pPr>
      <w:r w:rsidDel="00000000" w:rsidR="00000000" w:rsidRPr="00000000">
        <w:rPr>
          <w:rFonts w:ascii="Arial" w:cs="Arial" w:eastAsia="Arial" w:hAnsi="Arial"/>
          <w:b w:val="0"/>
          <w:i w:val="0"/>
          <w:strike w:val="0"/>
          <w:color w:val="1a1a1a"/>
          <w:sz w:val="22"/>
          <w:szCs w:val="22"/>
          <w:u w:val="none"/>
          <w:rtl w:val="0"/>
        </w:rPr>
        <w:t xml:space="preserve">If the stage is outside, it must be covered by a tent or marquee. </w:t>
      </w:r>
      <w:r w:rsidDel="00000000" w:rsidR="00000000" w:rsidRPr="00000000">
        <w:rPr>
          <w:rtl w:val="0"/>
        </w:rPr>
      </w:r>
    </w:p>
    <w:p w:rsidR="00000000" w:rsidDel="00000000" w:rsidP="00000000" w:rsidRDefault="00000000" w:rsidRPr="00000000" w14:paraId="00000019">
      <w:pPr>
        <w:spacing w:after="0" w:line="240" w:lineRule="auto"/>
        <w:jc w:val="both"/>
        <w:rPr/>
      </w:pPr>
      <w:r w:rsidDel="00000000" w:rsidR="00000000" w:rsidRPr="00000000">
        <w:rPr>
          <w:rFonts w:ascii="Arial" w:cs="Arial" w:eastAsia="Arial" w:hAnsi="Arial"/>
          <w:b w:val="0"/>
          <w:i w:val="0"/>
          <w:strike w:val="0"/>
          <w:color w:val="1a1a1a"/>
          <w:sz w:val="22"/>
          <w:szCs w:val="22"/>
          <w:u w:val="none"/>
          <w:rtl w:val="0"/>
        </w:rPr>
        <w:t xml:space="preserve">Minimum dimension: 16 'x 20'. Or Stage Line.</w:t>
      </w:r>
      <w:r w:rsidDel="00000000" w:rsidR="00000000" w:rsidRPr="00000000">
        <w:rPr>
          <w:rtl w:val="0"/>
        </w:rPr>
      </w:r>
    </w:p>
    <w:p w:rsidR="00000000" w:rsidDel="00000000" w:rsidP="00000000" w:rsidRDefault="00000000" w:rsidRPr="00000000" w14:paraId="0000001A">
      <w:pPr>
        <w:spacing w:after="0" w:line="240" w:lineRule="auto"/>
        <w:rPr/>
      </w:pPr>
      <w:r w:rsidDel="00000000" w:rsidR="00000000" w:rsidRPr="00000000">
        <w:rPr>
          <w:rtl w:val="0"/>
        </w:rPr>
      </w:r>
    </w:p>
    <w:p w:rsidR="00000000" w:rsidDel="00000000" w:rsidP="00000000" w:rsidRDefault="00000000" w:rsidRPr="00000000" w14:paraId="0000001B">
      <w:pPr>
        <w:spacing w:after="0" w:line="240" w:lineRule="auto"/>
        <w:rPr/>
      </w:pPr>
      <w:r w:rsidDel="00000000" w:rsidR="00000000" w:rsidRPr="00000000">
        <w:rPr>
          <w:rFonts w:ascii="Arial" w:cs="Arial" w:eastAsia="Arial" w:hAnsi="Arial"/>
          <w:b w:val="1"/>
          <w:i w:val="0"/>
          <w:strike w:val="0"/>
          <w:color w:val="1a1a1a"/>
          <w:sz w:val="22"/>
          <w:szCs w:val="22"/>
          <w:u w:val="single"/>
          <w:rtl w:val="0"/>
        </w:rPr>
        <w:t xml:space="preserve">DURATION / SET LENGTHS</w:t>
      </w:r>
      <w:r w:rsidDel="00000000" w:rsidR="00000000" w:rsidRPr="00000000">
        <w:rPr>
          <w:rtl w:val="0"/>
        </w:rPr>
      </w:r>
    </w:p>
    <w:p w:rsidR="00000000" w:rsidDel="00000000" w:rsidP="00000000" w:rsidRDefault="00000000" w:rsidRPr="00000000" w14:paraId="0000001C">
      <w:pPr>
        <w:spacing w:after="0" w:line="240" w:lineRule="auto"/>
        <w:jc w:val="both"/>
        <w:rPr>
          <w:rFonts w:ascii="Arial" w:cs="Arial" w:eastAsia="Arial" w:hAnsi="Arial"/>
          <w:b w:val="0"/>
          <w:i w:val="0"/>
          <w:strike w:val="0"/>
          <w:color w:val="000000"/>
          <w:sz w:val="22"/>
          <w:szCs w:val="22"/>
          <w:u w:val="none"/>
        </w:rPr>
      </w:pPr>
      <w:r w:rsidDel="00000000" w:rsidR="00000000" w:rsidRPr="00000000">
        <w:rPr>
          <w:rFonts w:ascii="Arial" w:cs="Arial" w:eastAsia="Arial" w:hAnsi="Arial"/>
          <w:b w:val="0"/>
          <w:i w:val="0"/>
          <w:strike w:val="0"/>
          <w:color w:val="1a1a1a"/>
          <w:sz w:val="22"/>
          <w:szCs w:val="22"/>
          <w:u w:val="none"/>
          <w:rtl w:val="0"/>
        </w:rPr>
        <w:t xml:space="preserve">The show has a duration of 90 minutes with 1 intermission of 20 minutes and the encore. </w:t>
      </w:r>
      <w:r w:rsidDel="00000000" w:rsidR="00000000" w:rsidRPr="00000000">
        <w:rPr>
          <w:rFonts w:ascii="Arial" w:cs="Arial" w:eastAsia="Arial" w:hAnsi="Arial"/>
          <w:b w:val="0"/>
          <w:i w:val="0"/>
          <w:strike w:val="0"/>
          <w:color w:val="000000"/>
          <w:sz w:val="22"/>
          <w:szCs w:val="22"/>
          <w:u w:val="none"/>
          <w:rtl w:val="0"/>
        </w:rPr>
        <w:t xml:space="preserve">Without intermission, the maximum duration is 75 minutes.</w:t>
      </w:r>
    </w:p>
    <w:p w:rsidR="00000000" w:rsidDel="00000000" w:rsidP="00000000" w:rsidRDefault="00000000" w:rsidRPr="00000000" w14:paraId="0000001D">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1E">
      <w:pPr>
        <w:spacing w:after="0" w:line="240" w:lineRule="auto"/>
        <w:rPr/>
      </w:pPr>
      <w:r w:rsidDel="00000000" w:rsidR="00000000" w:rsidRPr="00000000">
        <w:rPr>
          <w:rFonts w:ascii="Arial" w:cs="Arial" w:eastAsia="Arial" w:hAnsi="Arial"/>
          <w:b w:val="1"/>
          <w:i w:val="0"/>
          <w:strike w:val="0"/>
          <w:color w:val="000000"/>
          <w:sz w:val="22"/>
          <w:szCs w:val="22"/>
          <w:u w:val="single"/>
          <w:rtl w:val="0"/>
        </w:rPr>
        <w:t xml:space="preserve">MERCHANDISE POLICY</w:t>
      </w:r>
      <w:r w:rsidDel="00000000" w:rsidR="00000000" w:rsidRPr="00000000">
        <w:rPr>
          <w:rtl w:val="0"/>
        </w:rPr>
      </w:r>
    </w:p>
    <w:p w:rsidR="00000000" w:rsidDel="00000000" w:rsidP="00000000" w:rsidRDefault="00000000" w:rsidRPr="00000000" w14:paraId="0000001F">
      <w:pPr>
        <w:spacing w:after="0" w:line="240" w:lineRule="auto"/>
        <w:jc w:val="both"/>
        <w:rPr/>
      </w:pPr>
      <w:r w:rsidDel="00000000" w:rsidR="00000000" w:rsidRPr="00000000">
        <w:rPr>
          <w:rFonts w:ascii="Arial" w:cs="Arial" w:eastAsia="Arial" w:hAnsi="Arial"/>
          <w:b w:val="0"/>
          <w:i w:val="0"/>
          <w:strike w:val="0"/>
          <w:color w:val="000000"/>
          <w:sz w:val="22"/>
          <w:szCs w:val="22"/>
          <w:u w:val="none"/>
          <w:rtl w:val="0"/>
        </w:rPr>
        <w:t xml:space="preserve">The artist and/or his representatives shall have the exclusive right to sell and distribute their merchandise at and around the venue. The Purchaser shall not be entitled to and shall not receive any portion of the sale of said merchandise, unless discussed in advance with the artist or his representatives. The venue shall supply two (2) experienced seller. The prices will be fixed by the artist representatives in advance, including calculating the sales and “checking in” and “checking out” of all merchandise. A table and chairs shall be provided for the purposes of merchandise sales AND CD signing.</w:t>
      </w:r>
      <w:r w:rsidDel="00000000" w:rsidR="00000000" w:rsidRPr="00000000">
        <w:rPr>
          <w:rtl w:val="0"/>
        </w:rPr>
      </w:r>
    </w:p>
    <w:p w:rsidR="00000000" w:rsidDel="00000000" w:rsidP="00000000" w:rsidRDefault="00000000" w:rsidRPr="00000000" w14:paraId="00000020">
      <w:pPr>
        <w:spacing w:after="0" w:line="240" w:lineRule="auto"/>
        <w:rPr/>
      </w:pPr>
      <w:r w:rsidDel="00000000" w:rsidR="00000000" w:rsidRPr="00000000">
        <w:rPr>
          <w:rtl w:val="0"/>
        </w:rPr>
      </w:r>
    </w:p>
    <w:p w:rsidR="00000000" w:rsidDel="00000000" w:rsidP="00000000" w:rsidRDefault="00000000" w:rsidRPr="00000000" w14:paraId="00000021">
      <w:pPr>
        <w:spacing w:after="0" w:line="240" w:lineRule="auto"/>
        <w:rPr/>
      </w:pPr>
      <w:r w:rsidDel="00000000" w:rsidR="00000000" w:rsidRPr="00000000">
        <w:rPr>
          <w:rFonts w:ascii="Arial" w:cs="Arial" w:eastAsia="Arial" w:hAnsi="Arial"/>
          <w:b w:val="1"/>
          <w:i w:val="0"/>
          <w:strike w:val="0"/>
          <w:color w:val="000000"/>
          <w:sz w:val="22"/>
          <w:szCs w:val="22"/>
          <w:u w:val="single"/>
          <w:rtl w:val="0"/>
        </w:rPr>
        <w:t xml:space="preserve">MARKETING SUPPORT</w:t>
      </w:r>
      <w:r w:rsidDel="00000000" w:rsidR="00000000" w:rsidRPr="00000000">
        <w:rPr>
          <w:rtl w:val="0"/>
        </w:rPr>
      </w:r>
    </w:p>
    <w:p w:rsidR="00000000" w:rsidDel="00000000" w:rsidP="00000000" w:rsidRDefault="00000000" w:rsidRPr="00000000" w14:paraId="00000022">
      <w:pPr>
        <w:spacing w:after="0" w:line="240" w:lineRule="auto"/>
        <w:jc w:val="both"/>
        <w:rPr/>
      </w:pPr>
      <w:r w:rsidDel="00000000" w:rsidR="00000000" w:rsidRPr="00000000">
        <w:rPr>
          <w:rFonts w:ascii="Arial" w:cs="Arial" w:eastAsia="Arial" w:hAnsi="Arial"/>
          <w:b w:val="0"/>
          <w:i w:val="0"/>
          <w:strike w:val="0"/>
          <w:color w:val="000000"/>
          <w:sz w:val="22"/>
          <w:szCs w:val="22"/>
          <w:u w:val="none"/>
          <w:rtl w:val="0"/>
        </w:rPr>
        <w:t xml:space="preserve">Visit the artist’s official website </w:t>
      </w:r>
      <w:hyperlink r:id="rId7">
        <w:r w:rsidDel="00000000" w:rsidR="00000000" w:rsidRPr="00000000">
          <w:rPr>
            <w:rFonts w:ascii="Arial" w:cs="Arial" w:eastAsia="Arial" w:hAnsi="Arial"/>
            <w:b w:val="0"/>
            <w:i w:val="0"/>
            <w:strike w:val="0"/>
            <w:color w:val="0563c1"/>
            <w:sz w:val="22"/>
            <w:szCs w:val="22"/>
            <w:u w:val="single"/>
            <w:rtl w:val="0"/>
          </w:rPr>
          <w:t xml:space="preserve">www.elagediouf.com,</w:t>
        </w:r>
      </w:hyperlink>
      <w:r w:rsidDel="00000000" w:rsidR="00000000" w:rsidRPr="00000000">
        <w:rPr>
          <w:rFonts w:ascii="Arial" w:cs="Arial" w:eastAsia="Arial" w:hAnsi="Arial"/>
          <w:b w:val="0"/>
          <w:i w:val="0"/>
          <w:strike w:val="0"/>
          <w:color w:val="000000"/>
          <w:sz w:val="22"/>
          <w:szCs w:val="22"/>
          <w:u w:val="none"/>
          <w:rtl w:val="0"/>
        </w:rPr>
        <w:t xml:space="preserve"> to get all of the marketing materials available, including: biographical information, high res images, discography and listening station, video links, etc. Or, contact artist’s representative for most current promotional assets or specific needs.</w:t>
      </w:r>
      <w:r w:rsidDel="00000000" w:rsidR="00000000" w:rsidRPr="00000000">
        <w:rPr>
          <w:rtl w:val="0"/>
        </w:rPr>
      </w:r>
    </w:p>
    <w:p w:rsidR="00000000" w:rsidDel="00000000" w:rsidP="00000000" w:rsidRDefault="00000000" w:rsidRPr="00000000" w14:paraId="00000023">
      <w:pPr>
        <w:spacing w:after="0" w:line="240" w:lineRule="auto"/>
        <w:rPr/>
      </w:pPr>
      <w:r w:rsidDel="00000000" w:rsidR="00000000" w:rsidRPr="00000000">
        <w:rPr>
          <w:rtl w:val="0"/>
        </w:rPr>
        <w:br w:type="textWrapping"/>
      </w:r>
    </w:p>
    <w:p w:rsidR="00000000" w:rsidDel="00000000" w:rsidP="00000000" w:rsidRDefault="00000000" w:rsidRPr="00000000" w14:paraId="00000024">
      <w:pPr>
        <w:spacing w:after="0" w:line="240" w:lineRule="auto"/>
        <w:rPr>
          <w:rFonts w:ascii="Arial" w:cs="Arial" w:eastAsia="Arial" w:hAnsi="Arial"/>
          <w:b w:val="1"/>
          <w:u w:val="single"/>
        </w:rPr>
      </w:pPr>
      <w:r w:rsidDel="00000000" w:rsidR="00000000" w:rsidRPr="00000000">
        <w:br w:type="page"/>
      </w:r>
      <w:r w:rsidDel="00000000" w:rsidR="00000000" w:rsidRPr="00000000">
        <w:rPr>
          <w:rtl w:val="0"/>
        </w:rPr>
      </w:r>
    </w:p>
    <w:p w:rsidR="00000000" w:rsidDel="00000000" w:rsidP="00000000" w:rsidRDefault="00000000" w:rsidRPr="00000000" w14:paraId="00000025">
      <w:pPr>
        <w:spacing w:after="0" w:line="240" w:lineRule="auto"/>
        <w:rPr/>
      </w:pPr>
      <w:r w:rsidDel="00000000" w:rsidR="00000000" w:rsidRPr="00000000">
        <w:rPr>
          <w:rFonts w:ascii="Arial" w:cs="Arial" w:eastAsia="Arial" w:hAnsi="Arial"/>
          <w:b w:val="1"/>
          <w:i w:val="0"/>
          <w:strike w:val="0"/>
          <w:color w:val="000000"/>
          <w:sz w:val="22"/>
          <w:szCs w:val="22"/>
          <w:u w:val="single"/>
          <w:rtl w:val="0"/>
        </w:rPr>
        <w:t xml:space="preserve">SOUND CHECK REQUIREMENT</w:t>
      </w:r>
      <w:r w:rsidDel="00000000" w:rsidR="00000000" w:rsidRPr="00000000">
        <w:rPr>
          <w:rtl w:val="0"/>
        </w:rPr>
      </w:r>
    </w:p>
    <w:p w:rsidR="00000000" w:rsidDel="00000000" w:rsidP="00000000" w:rsidRDefault="00000000" w:rsidRPr="00000000" w14:paraId="00000026">
      <w:pPr>
        <w:spacing w:after="0" w:line="240" w:lineRule="auto"/>
        <w:jc w:val="both"/>
        <w:rPr/>
      </w:pPr>
      <w:r w:rsidDel="00000000" w:rsidR="00000000" w:rsidRPr="00000000">
        <w:rPr>
          <w:rFonts w:ascii="Arial" w:cs="Arial" w:eastAsia="Arial" w:hAnsi="Arial"/>
          <w:b w:val="0"/>
          <w:i w:val="0"/>
          <w:strike w:val="0"/>
          <w:color w:val="000000"/>
          <w:sz w:val="22"/>
          <w:szCs w:val="22"/>
          <w:u w:val="none"/>
          <w:rtl w:val="0"/>
        </w:rPr>
        <w:t xml:space="preserve">The artist and his musicians shall have a minimum of </w:t>
      </w:r>
      <w:r w:rsidDel="00000000" w:rsidR="00000000" w:rsidRPr="00000000">
        <w:rPr>
          <w:rFonts w:ascii="Arial" w:cs="Arial" w:eastAsia="Arial" w:hAnsi="Arial"/>
          <w:shd w:fill="fff2cc" w:val="clear"/>
          <w:rtl w:val="0"/>
        </w:rPr>
        <w:t xml:space="preserve">one</w:t>
      </w:r>
      <w:r w:rsidDel="00000000" w:rsidR="00000000" w:rsidRPr="00000000">
        <w:rPr>
          <w:rFonts w:ascii="Arial" w:cs="Arial" w:eastAsia="Arial" w:hAnsi="Arial"/>
          <w:b w:val="0"/>
          <w:i w:val="0"/>
          <w:strike w:val="0"/>
          <w:color w:val="000000"/>
          <w:sz w:val="22"/>
          <w:szCs w:val="22"/>
          <w:u w:val="none"/>
          <w:shd w:fill="fff2cc" w:val="clear"/>
          <w:rtl w:val="0"/>
        </w:rPr>
        <w:t xml:space="preserve"> hour for set up</w:t>
      </w:r>
      <w:r w:rsidDel="00000000" w:rsidR="00000000" w:rsidRPr="00000000">
        <w:rPr>
          <w:rFonts w:ascii="Arial" w:cs="Arial" w:eastAsia="Arial" w:hAnsi="Arial"/>
          <w:b w:val="0"/>
          <w:i w:val="0"/>
          <w:strike w:val="0"/>
          <w:color w:val="000000"/>
          <w:sz w:val="22"/>
          <w:szCs w:val="22"/>
          <w:u w:val="none"/>
          <w:rtl w:val="0"/>
        </w:rPr>
        <w:t xml:space="preserve">, and a minimum of </w:t>
      </w:r>
      <w:r w:rsidDel="00000000" w:rsidR="00000000" w:rsidRPr="00000000">
        <w:rPr>
          <w:rFonts w:ascii="Arial" w:cs="Arial" w:eastAsia="Arial" w:hAnsi="Arial"/>
          <w:b w:val="0"/>
          <w:i w:val="0"/>
          <w:strike w:val="0"/>
          <w:color w:val="000000"/>
          <w:sz w:val="22"/>
          <w:szCs w:val="22"/>
          <w:u w:val="none"/>
          <w:shd w:fill="fff2cc" w:val="clear"/>
          <w:rtl w:val="0"/>
        </w:rPr>
        <w:t xml:space="preserve">two hours for sound check</w:t>
      </w:r>
      <w:r w:rsidDel="00000000" w:rsidR="00000000" w:rsidRPr="00000000">
        <w:rPr>
          <w:rFonts w:ascii="Arial" w:cs="Arial" w:eastAsia="Arial" w:hAnsi="Arial"/>
          <w:b w:val="0"/>
          <w:i w:val="0"/>
          <w:strike w:val="0"/>
          <w:color w:val="000000"/>
          <w:sz w:val="22"/>
          <w:szCs w:val="22"/>
          <w:u w:val="none"/>
          <w:rtl w:val="0"/>
        </w:rPr>
        <w:t xml:space="preserve">. Need to begin sound check at least three hours prior to doors opening. All microphones and equipment must be already set up and ready to go. During the sound check, the stage will be solely used by the artist and his musicians. In the venue, NO ONE, except for the artists, the representatives and the technicians, will be accepted. No audience will be allowed in the venue at this time. During the sound check, the artist and his musicians shall have complete silence.</w:t>
      </w:r>
      <w:r w:rsidDel="00000000" w:rsidR="00000000" w:rsidRPr="00000000">
        <w:rPr>
          <w:rtl w:val="0"/>
        </w:rPr>
      </w:r>
    </w:p>
    <w:p w:rsidR="00000000" w:rsidDel="00000000" w:rsidP="00000000" w:rsidRDefault="00000000" w:rsidRPr="00000000" w14:paraId="00000027">
      <w:pPr>
        <w:spacing w:after="0" w:line="240" w:lineRule="auto"/>
        <w:rPr/>
      </w:pPr>
      <w:r w:rsidDel="00000000" w:rsidR="00000000" w:rsidRPr="00000000">
        <w:rPr>
          <w:rtl w:val="0"/>
        </w:rPr>
      </w:r>
    </w:p>
    <w:p w:rsidR="00000000" w:rsidDel="00000000" w:rsidP="00000000" w:rsidRDefault="00000000" w:rsidRPr="00000000" w14:paraId="00000028">
      <w:pPr>
        <w:spacing w:after="0" w:line="240" w:lineRule="auto"/>
        <w:rPr/>
      </w:pPr>
      <w:r w:rsidDel="00000000" w:rsidR="00000000" w:rsidRPr="00000000">
        <w:rPr>
          <w:rFonts w:ascii="Arial" w:cs="Arial" w:eastAsia="Arial" w:hAnsi="Arial"/>
          <w:b w:val="1"/>
          <w:i w:val="0"/>
          <w:strike w:val="0"/>
          <w:color w:val="000000"/>
          <w:sz w:val="22"/>
          <w:szCs w:val="22"/>
          <w:u w:val="single"/>
          <w:rtl w:val="0"/>
        </w:rPr>
        <w:t xml:space="preserve">EQUIPMENT AND INSTRUMENTS REQUIRED</w:t>
      </w:r>
      <w:r w:rsidDel="00000000" w:rsidR="00000000" w:rsidRPr="00000000">
        <w:rPr>
          <w:rtl w:val="0"/>
        </w:rPr>
      </w:r>
    </w:p>
    <w:p w:rsidR="00000000" w:rsidDel="00000000" w:rsidP="00000000" w:rsidRDefault="00000000" w:rsidRPr="00000000" w14:paraId="00000029">
      <w:pPr>
        <w:spacing w:after="0" w:line="240" w:lineRule="auto"/>
        <w:jc w:val="both"/>
        <w:rPr/>
      </w:pPr>
      <w:r w:rsidDel="00000000" w:rsidR="00000000" w:rsidRPr="00000000">
        <w:rPr>
          <w:rFonts w:ascii="Arial" w:cs="Arial" w:eastAsia="Arial" w:hAnsi="Arial"/>
          <w:b w:val="0"/>
          <w:i w:val="0"/>
          <w:strike w:val="0"/>
          <w:color w:val="000000"/>
          <w:sz w:val="22"/>
          <w:szCs w:val="22"/>
          <w:u w:val="none"/>
          <w:rtl w:val="0"/>
        </w:rPr>
        <w:t xml:space="preserve">House sound and lights will deliver adequate coverage for the entire public. Any other configuration will have to be approved by our TD. The house kit will be installed and ready to go upon our arrival.</w:t>
      </w:r>
      <w:r w:rsidDel="00000000" w:rsidR="00000000" w:rsidRPr="00000000">
        <w:rPr>
          <w:rtl w:val="0"/>
        </w:rPr>
      </w:r>
    </w:p>
    <w:p w:rsidR="00000000" w:rsidDel="00000000" w:rsidP="00000000" w:rsidRDefault="00000000" w:rsidRPr="00000000" w14:paraId="0000002A">
      <w:pPr>
        <w:spacing w:after="0" w:line="240" w:lineRule="auto"/>
        <w:jc w:val="both"/>
        <w:rPr>
          <w:rFonts w:ascii="Arial" w:cs="Arial" w:eastAsia="Arial" w:hAnsi="Arial"/>
          <w:b w:val="1"/>
        </w:rPr>
      </w:pPr>
      <w:r w:rsidDel="00000000" w:rsidR="00000000" w:rsidRPr="00000000">
        <w:rPr>
          <w:rtl w:val="0"/>
        </w:rPr>
      </w:r>
    </w:p>
    <w:p w:rsidR="00000000" w:rsidDel="00000000" w:rsidP="00000000" w:rsidRDefault="00000000" w:rsidRPr="00000000" w14:paraId="0000002B">
      <w:pPr>
        <w:spacing w:after="0" w:line="240" w:lineRule="auto"/>
        <w:jc w:val="both"/>
        <w:rPr/>
      </w:pPr>
      <w:r w:rsidDel="00000000" w:rsidR="00000000" w:rsidRPr="00000000">
        <w:rPr>
          <w:rFonts w:ascii="Arial" w:cs="Arial" w:eastAsia="Arial" w:hAnsi="Arial"/>
          <w:b w:val="1"/>
          <w:i w:val="0"/>
          <w:strike w:val="0"/>
          <w:color w:val="000000"/>
          <w:sz w:val="22"/>
          <w:szCs w:val="22"/>
          <w:u w:val="none"/>
          <w:rtl w:val="0"/>
        </w:rPr>
        <w:t xml:space="preserve">Console : </w:t>
      </w:r>
      <w:r w:rsidDel="00000000" w:rsidR="00000000" w:rsidRPr="00000000">
        <w:rPr>
          <w:rFonts w:ascii="Arial" w:cs="Arial" w:eastAsia="Arial" w:hAnsi="Arial"/>
          <w:b w:val="0"/>
          <w:i w:val="0"/>
          <w:strike w:val="0"/>
          <w:color w:val="000000"/>
          <w:sz w:val="22"/>
          <w:szCs w:val="22"/>
          <w:u w:val="none"/>
          <w:rtl w:val="0"/>
        </w:rPr>
        <w:t xml:space="preserve">We will be using your in-house analog snake and console.</w:t>
      </w:r>
      <w:r w:rsidDel="00000000" w:rsidR="00000000" w:rsidRPr="00000000">
        <w:rPr>
          <w:rtl w:val="0"/>
        </w:rPr>
      </w:r>
    </w:p>
    <w:p w:rsidR="00000000" w:rsidDel="00000000" w:rsidP="00000000" w:rsidRDefault="00000000" w:rsidRPr="00000000" w14:paraId="0000002C">
      <w:pPr>
        <w:spacing w:after="0" w:line="240" w:lineRule="auto"/>
        <w:jc w:val="both"/>
        <w:rPr>
          <w:rFonts w:ascii="Arial" w:cs="Arial" w:eastAsia="Arial" w:hAnsi="Arial"/>
          <w:b w:val="1"/>
        </w:rPr>
      </w:pPr>
      <w:r w:rsidDel="00000000" w:rsidR="00000000" w:rsidRPr="00000000">
        <w:rPr>
          <w:rtl w:val="0"/>
        </w:rPr>
      </w:r>
    </w:p>
    <w:p w:rsidR="00000000" w:rsidDel="00000000" w:rsidP="00000000" w:rsidRDefault="00000000" w:rsidRPr="00000000" w14:paraId="0000002D">
      <w:pPr>
        <w:spacing w:after="0" w:line="240" w:lineRule="auto"/>
        <w:jc w:val="both"/>
        <w:rPr/>
      </w:pPr>
      <w:r w:rsidDel="00000000" w:rsidR="00000000" w:rsidRPr="00000000">
        <w:rPr>
          <w:rFonts w:ascii="Arial" w:cs="Arial" w:eastAsia="Arial" w:hAnsi="Arial"/>
          <w:b w:val="1"/>
          <w:i w:val="0"/>
          <w:strike w:val="0"/>
          <w:color w:val="000000"/>
          <w:sz w:val="22"/>
          <w:szCs w:val="22"/>
          <w:u w:val="none"/>
          <w:rtl w:val="0"/>
        </w:rPr>
        <w:t xml:space="preserve">Monitors</w:t>
      </w:r>
      <w:r w:rsidDel="00000000" w:rsidR="00000000" w:rsidRPr="00000000">
        <w:rPr>
          <w:rFonts w:ascii="Arial" w:cs="Arial" w:eastAsia="Arial" w:hAnsi="Arial"/>
          <w:b w:val="0"/>
          <w:i w:val="0"/>
          <w:strike w:val="0"/>
          <w:color w:val="000000"/>
          <w:sz w:val="22"/>
          <w:szCs w:val="22"/>
          <w:u w:val="none"/>
          <w:rtl w:val="0"/>
        </w:rPr>
        <w:t xml:space="preserve">: </w:t>
      </w:r>
      <w:r w:rsidDel="00000000" w:rsidR="00000000" w:rsidRPr="00000000">
        <w:rPr>
          <w:rFonts w:ascii="Arial" w:cs="Arial" w:eastAsia="Arial" w:hAnsi="Arial"/>
          <w:rtl w:val="0"/>
        </w:rPr>
        <w:t xml:space="preserve">6</w:t>
      </w:r>
      <w:r w:rsidDel="00000000" w:rsidR="00000000" w:rsidRPr="00000000">
        <w:rPr>
          <w:rFonts w:ascii="Arial" w:cs="Arial" w:eastAsia="Arial" w:hAnsi="Arial"/>
          <w:b w:val="0"/>
          <w:i w:val="0"/>
          <w:strike w:val="0"/>
          <w:color w:val="000000"/>
          <w:sz w:val="22"/>
          <w:szCs w:val="22"/>
          <w:u w:val="none"/>
          <w:rtl w:val="0"/>
        </w:rPr>
        <w:t xml:space="preserve"> monitors total. </w:t>
      </w:r>
      <w:r w:rsidDel="00000000" w:rsidR="00000000" w:rsidRPr="00000000">
        <w:rPr>
          <w:rFonts w:ascii="Arial" w:cs="Arial" w:eastAsia="Arial" w:hAnsi="Arial"/>
          <w:rtl w:val="0"/>
        </w:rPr>
        <w:t xml:space="preserve">5</w:t>
      </w:r>
      <w:r w:rsidDel="00000000" w:rsidR="00000000" w:rsidRPr="00000000">
        <w:rPr>
          <w:rFonts w:ascii="Arial" w:cs="Arial" w:eastAsia="Arial" w:hAnsi="Arial"/>
          <w:b w:val="0"/>
          <w:i w:val="0"/>
          <w:strike w:val="0"/>
          <w:color w:val="000000"/>
          <w:sz w:val="22"/>
          <w:szCs w:val="22"/>
          <w:u w:val="none"/>
          <w:rtl w:val="0"/>
        </w:rPr>
        <w:t xml:space="preserve"> mono mixes will be needed. Mix 2 will be </w:t>
      </w:r>
      <w:r w:rsidDel="00000000" w:rsidR="00000000" w:rsidRPr="00000000">
        <w:rPr>
          <w:rFonts w:ascii="Arial" w:cs="Arial" w:eastAsia="Arial" w:hAnsi="Arial"/>
          <w:rtl w:val="0"/>
        </w:rPr>
        <w:t xml:space="preserve">split </w:t>
      </w:r>
      <w:r w:rsidDel="00000000" w:rsidR="00000000" w:rsidRPr="00000000">
        <w:rPr>
          <w:rFonts w:ascii="Arial" w:cs="Arial" w:eastAsia="Arial" w:hAnsi="Arial"/>
          <w:b w:val="0"/>
          <w:i w:val="0"/>
          <w:strike w:val="0"/>
          <w:color w:val="000000"/>
          <w:sz w:val="22"/>
          <w:szCs w:val="22"/>
          <w:u w:val="none"/>
          <w:rtl w:val="0"/>
        </w:rPr>
        <w:t xml:space="preserve">between the lead vocal and the </w:t>
      </w:r>
      <w:r w:rsidDel="00000000" w:rsidR="00000000" w:rsidRPr="00000000">
        <w:rPr>
          <w:rFonts w:ascii="Arial" w:cs="Arial" w:eastAsia="Arial" w:hAnsi="Arial"/>
          <w:rtl w:val="0"/>
        </w:rPr>
        <w:t xml:space="preserve">p</w:t>
      </w:r>
      <w:r w:rsidDel="00000000" w:rsidR="00000000" w:rsidRPr="00000000">
        <w:rPr>
          <w:rFonts w:ascii="Arial" w:cs="Arial" w:eastAsia="Arial" w:hAnsi="Arial"/>
          <w:b w:val="0"/>
          <w:i w:val="0"/>
          <w:strike w:val="0"/>
          <w:color w:val="000000"/>
          <w:sz w:val="22"/>
          <w:szCs w:val="22"/>
          <w:u w:val="none"/>
          <w:rtl w:val="0"/>
        </w:rPr>
        <w:t xml:space="preserve">ercussion section.</w:t>
      </w:r>
      <w:r w:rsidDel="00000000" w:rsidR="00000000" w:rsidRPr="00000000">
        <w:rPr>
          <w:rtl w:val="0"/>
        </w:rPr>
      </w:r>
    </w:p>
    <w:p w:rsidR="00000000" w:rsidDel="00000000" w:rsidP="00000000" w:rsidRDefault="00000000" w:rsidRPr="00000000" w14:paraId="0000002E">
      <w:pPr>
        <w:spacing w:after="0" w:line="240" w:lineRule="auto"/>
        <w:rPr/>
      </w:pPr>
      <w:r w:rsidDel="00000000" w:rsidR="00000000" w:rsidRPr="00000000">
        <w:rPr>
          <w:rtl w:val="0"/>
        </w:rPr>
      </w:r>
    </w:p>
    <w:p w:rsidR="00000000" w:rsidDel="00000000" w:rsidP="00000000" w:rsidRDefault="00000000" w:rsidRPr="00000000" w14:paraId="0000002F">
      <w:pPr>
        <w:spacing w:after="0" w:line="240" w:lineRule="auto"/>
        <w:jc w:val="both"/>
        <w:rPr>
          <w:rFonts w:ascii="Arial" w:cs="Arial" w:eastAsia="Arial" w:hAnsi="Arial"/>
        </w:rPr>
      </w:pPr>
      <w:r w:rsidDel="00000000" w:rsidR="00000000" w:rsidRPr="00000000">
        <w:rPr>
          <w:rFonts w:ascii="Arial" w:cs="Arial" w:eastAsia="Arial" w:hAnsi="Arial"/>
          <w:b w:val="1"/>
          <w:i w:val="0"/>
          <w:strike w:val="0"/>
          <w:color w:val="000000"/>
          <w:u w:val="none"/>
          <w:rtl w:val="0"/>
        </w:rPr>
        <w:t xml:space="preserve">Instruments / Backline Needed :</w:t>
      </w:r>
      <w:r w:rsidDel="00000000" w:rsidR="00000000" w:rsidRPr="00000000">
        <w:rPr>
          <w:rtl w:val="0"/>
        </w:rPr>
      </w:r>
    </w:p>
    <w:tbl>
      <w:tblPr>
        <w:tblStyle w:val="Table1"/>
        <w:tblW w:w="9640.0" w:type="dxa"/>
        <w:jc w:val="left"/>
        <w:tblInd w:w="10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820"/>
        <w:gridCol w:w="4820"/>
        <w:tblGridChange w:id="0">
          <w:tblGrid>
            <w:gridCol w:w="4820"/>
            <w:gridCol w:w="4820"/>
          </w:tblGrid>
        </w:tblGridChange>
      </w:tblGrid>
      <w:tr>
        <w:trPr>
          <w:cantSplit w:val="0"/>
          <w:tblHeader w:val="0"/>
        </w:trPr>
        <w:tc>
          <w:tcPr>
            <w:shd w:fill="f3f3f3" w:val="clear"/>
            <w:tcMar>
              <w:top w:w="100.0" w:type="dxa"/>
              <w:left w:w="100.0" w:type="dxa"/>
              <w:bottom w:w="100.0" w:type="dxa"/>
              <w:right w:w="100.0" w:type="dxa"/>
            </w:tcMar>
            <w:vAlign w:val="top"/>
          </w:tcPr>
          <w:p w:rsidR="00000000" w:rsidDel="00000000" w:rsidP="00000000" w:rsidRDefault="00000000" w:rsidRPr="00000000" w14:paraId="0000003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rPr>
            </w:pPr>
            <w:r w:rsidDel="00000000" w:rsidR="00000000" w:rsidRPr="00000000">
              <w:rPr>
                <w:rFonts w:ascii="Arial" w:cs="Arial" w:eastAsia="Arial" w:hAnsi="Arial"/>
                <w:b w:val="1"/>
                <w:rtl w:val="0"/>
              </w:rPr>
              <w:t xml:space="preserve">Equipment/instruments</w:t>
            </w:r>
          </w:p>
        </w:tc>
        <w:tc>
          <w:tcPr>
            <w:shd w:fill="f3f3f3" w:val="clear"/>
            <w:tcMar>
              <w:top w:w="100.0" w:type="dxa"/>
              <w:left w:w="100.0" w:type="dxa"/>
              <w:bottom w:w="100.0" w:type="dxa"/>
              <w:right w:w="100.0" w:type="dxa"/>
            </w:tcMar>
            <w:vAlign w:val="top"/>
          </w:tcPr>
          <w:p w:rsidR="00000000" w:rsidDel="00000000" w:rsidP="00000000" w:rsidRDefault="00000000" w:rsidRPr="00000000" w14:paraId="0000003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rPr>
            </w:pPr>
            <w:r w:rsidDel="00000000" w:rsidR="00000000" w:rsidRPr="00000000">
              <w:rPr>
                <w:rFonts w:ascii="Arial" w:cs="Arial" w:eastAsia="Arial" w:hAnsi="Arial"/>
                <w:b w:val="1"/>
                <w:rtl w:val="0"/>
              </w:rPr>
              <w:t xml:space="preserve">Specifics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rtl w:val="0"/>
              </w:rPr>
              <w:t xml:space="preserve">Mics/stands/DI/cables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3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rtl w:val="0"/>
              </w:rPr>
              <w:t xml:space="preserve">As listed on the stage plot and patch list.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rtl w:val="0"/>
              </w:rPr>
              <w:t xml:space="preserve">Professional drum kit</w:t>
            </w:r>
          </w:p>
        </w:tc>
        <w:tc>
          <w:tcPr>
            <w:shd w:fill="auto" w:val="clear"/>
            <w:tcMar>
              <w:top w:w="100.0" w:type="dxa"/>
              <w:left w:w="100.0" w:type="dxa"/>
              <w:bottom w:w="100.0" w:type="dxa"/>
              <w:right w:w="100.0" w:type="dxa"/>
            </w:tcMar>
            <w:vAlign w:val="top"/>
          </w:tcPr>
          <w:p w:rsidR="00000000" w:rsidDel="00000000" w:rsidP="00000000" w:rsidRDefault="00000000" w:rsidRPr="00000000" w14:paraId="0000003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1"/>
              </w:rPr>
            </w:pPr>
            <w:r w:rsidDel="00000000" w:rsidR="00000000" w:rsidRPr="00000000">
              <w:rPr>
                <w:rFonts w:ascii="Arial" w:cs="Arial" w:eastAsia="Arial" w:hAnsi="Arial"/>
                <w:i w:val="1"/>
                <w:rtl w:val="0"/>
              </w:rPr>
              <w:t xml:space="preserve">Model TBC</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rtl w:val="0"/>
              </w:rPr>
              <w:t xml:space="preserve">Guitar Amp</w:t>
            </w:r>
          </w:p>
        </w:tc>
        <w:tc>
          <w:tcPr>
            <w:shd w:fill="auto" w:val="clear"/>
            <w:tcMar>
              <w:top w:w="100.0" w:type="dxa"/>
              <w:left w:w="100.0" w:type="dxa"/>
              <w:bottom w:w="100.0" w:type="dxa"/>
              <w:right w:w="100.0" w:type="dxa"/>
            </w:tcMar>
            <w:vAlign w:val="top"/>
          </w:tcPr>
          <w:p w:rsidR="00000000" w:rsidDel="00000000" w:rsidP="00000000" w:rsidRDefault="00000000" w:rsidRPr="00000000" w14:paraId="0000003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1"/>
              </w:rPr>
            </w:pPr>
            <w:r w:rsidDel="00000000" w:rsidR="00000000" w:rsidRPr="00000000">
              <w:rPr>
                <w:rFonts w:ascii="Arial" w:cs="Arial" w:eastAsia="Arial" w:hAnsi="Arial"/>
                <w:color w:val="222222"/>
                <w:highlight w:val="white"/>
                <w:rtl w:val="0"/>
              </w:rPr>
              <w:t xml:space="preserve">Fender Hot Rod Deluxe 3</w:t>
            </w:r>
            <w:r w:rsidDel="00000000" w:rsidR="00000000" w:rsidRPr="00000000">
              <w:rPr>
                <w:rFonts w:ascii="Arial" w:cs="Arial" w:eastAsia="Arial" w:hAnsi="Arial"/>
                <w:rtl w:val="0"/>
              </w:rPr>
              <w:t xml:space="preserve"> </w:t>
            </w:r>
            <w:r w:rsidDel="00000000" w:rsidR="00000000" w:rsidRPr="00000000">
              <w:rPr>
                <w:rFonts w:ascii="Arial" w:cs="Arial" w:eastAsia="Arial" w:hAnsi="Arial"/>
                <w:i w:val="1"/>
                <w:rtl w:val="0"/>
              </w:rPr>
              <w:t xml:space="preserve">or equivalent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rtl w:val="0"/>
              </w:rPr>
              <w:t xml:space="preserve">Bass Amp</w:t>
            </w:r>
          </w:p>
        </w:tc>
        <w:tc>
          <w:tcPr>
            <w:shd w:fill="auto" w:val="clear"/>
            <w:tcMar>
              <w:top w:w="100.0" w:type="dxa"/>
              <w:left w:w="100.0" w:type="dxa"/>
              <w:bottom w:w="100.0" w:type="dxa"/>
              <w:right w:w="100.0" w:type="dxa"/>
            </w:tcMar>
            <w:vAlign w:val="top"/>
          </w:tcPr>
          <w:p w:rsidR="00000000" w:rsidDel="00000000" w:rsidP="00000000" w:rsidRDefault="00000000" w:rsidRPr="00000000" w14:paraId="0000003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1"/>
              </w:rPr>
            </w:pPr>
            <w:r w:rsidDel="00000000" w:rsidR="00000000" w:rsidRPr="00000000">
              <w:rPr>
                <w:rFonts w:ascii="Arial" w:cs="Arial" w:eastAsia="Arial" w:hAnsi="Arial"/>
                <w:highlight w:val="white"/>
                <w:rtl w:val="0"/>
              </w:rPr>
              <w:t xml:space="preserve">Ampeg V-4B Classic</w:t>
            </w:r>
            <w:r w:rsidDel="00000000" w:rsidR="00000000" w:rsidRPr="00000000">
              <w:rPr>
                <w:rFonts w:ascii="Arial" w:cs="Arial" w:eastAsia="Arial" w:hAnsi="Arial"/>
                <w:rtl w:val="0"/>
              </w:rPr>
              <w:t xml:space="preserve"> </w:t>
            </w:r>
            <w:r w:rsidDel="00000000" w:rsidR="00000000" w:rsidRPr="00000000">
              <w:rPr>
                <w:rFonts w:ascii="Arial" w:cs="Arial" w:eastAsia="Arial" w:hAnsi="Arial"/>
                <w:i w:val="1"/>
                <w:rtl w:val="0"/>
              </w:rPr>
              <w:t xml:space="preserve">or equivalent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rtl w:val="0"/>
              </w:rPr>
              <w:t xml:space="preserve">Bass Cab</w:t>
            </w:r>
          </w:p>
        </w:tc>
        <w:tc>
          <w:tcPr>
            <w:shd w:fill="auto" w:val="clear"/>
            <w:tcMar>
              <w:top w:w="100.0" w:type="dxa"/>
              <w:left w:w="100.0" w:type="dxa"/>
              <w:bottom w:w="100.0" w:type="dxa"/>
              <w:right w:w="100.0" w:type="dxa"/>
            </w:tcMar>
            <w:vAlign w:val="top"/>
          </w:tcPr>
          <w:p w:rsidR="00000000" w:rsidDel="00000000" w:rsidP="00000000" w:rsidRDefault="00000000" w:rsidRPr="00000000" w14:paraId="0000003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1"/>
              </w:rPr>
            </w:pPr>
            <w:r w:rsidDel="00000000" w:rsidR="00000000" w:rsidRPr="00000000">
              <w:rPr>
                <w:rFonts w:ascii="Arial" w:cs="Arial" w:eastAsia="Arial" w:hAnsi="Arial"/>
                <w:highlight w:val="white"/>
                <w:rtl w:val="0"/>
              </w:rPr>
              <w:t xml:space="preserve">Ampeg SVT 8x10</w:t>
            </w:r>
            <w:r w:rsidDel="00000000" w:rsidR="00000000" w:rsidRPr="00000000">
              <w:rPr>
                <w:rFonts w:ascii="Arial" w:cs="Arial" w:eastAsia="Arial" w:hAnsi="Arial"/>
                <w:rtl w:val="0"/>
              </w:rPr>
              <w:t xml:space="preserve"> </w:t>
            </w:r>
            <w:r w:rsidDel="00000000" w:rsidR="00000000" w:rsidRPr="00000000">
              <w:rPr>
                <w:rFonts w:ascii="Arial" w:cs="Arial" w:eastAsia="Arial" w:hAnsi="Arial"/>
                <w:i w:val="1"/>
                <w:rtl w:val="0"/>
              </w:rPr>
              <w:t xml:space="preserve">or equivalent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rtl w:val="0"/>
              </w:rPr>
              <w:t xml:space="preserve">Keyboard</w:t>
            </w:r>
          </w:p>
        </w:tc>
        <w:tc>
          <w:tcPr>
            <w:shd w:fill="auto" w:val="clear"/>
            <w:tcMar>
              <w:top w:w="100.0" w:type="dxa"/>
              <w:left w:w="100.0" w:type="dxa"/>
              <w:bottom w:w="100.0" w:type="dxa"/>
              <w:right w:w="100.0" w:type="dxa"/>
            </w:tcMar>
            <w:vAlign w:val="top"/>
          </w:tcPr>
          <w:p w:rsidR="00000000" w:rsidDel="00000000" w:rsidP="00000000" w:rsidRDefault="00000000" w:rsidRPr="00000000" w14:paraId="0000003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1"/>
              </w:rPr>
            </w:pPr>
            <w:r w:rsidDel="00000000" w:rsidR="00000000" w:rsidRPr="00000000">
              <w:rPr>
                <w:rFonts w:ascii="Arial" w:cs="Arial" w:eastAsia="Arial" w:hAnsi="Arial"/>
                <w:rtl w:val="0"/>
              </w:rPr>
              <w:t xml:space="preserve">Nord Stage ex </w:t>
            </w:r>
            <w:r w:rsidDel="00000000" w:rsidR="00000000" w:rsidRPr="00000000">
              <w:rPr>
                <w:rFonts w:ascii="Arial" w:cs="Arial" w:eastAsia="Arial" w:hAnsi="Arial"/>
                <w:i w:val="1"/>
                <w:rtl w:val="0"/>
              </w:rPr>
              <w:t xml:space="preserve">or equivalent</w:t>
            </w:r>
          </w:p>
        </w:tc>
      </w:tr>
    </w:tbl>
    <w:p w:rsidR="00000000" w:rsidDel="00000000" w:rsidP="00000000" w:rsidRDefault="00000000" w:rsidRPr="00000000" w14:paraId="0000003E">
      <w:pPr>
        <w:spacing w:after="0" w:line="240" w:lineRule="auto"/>
        <w:rPr/>
      </w:pPr>
      <w:r w:rsidDel="00000000" w:rsidR="00000000" w:rsidRPr="00000000">
        <w:rPr>
          <w:rtl w:val="0"/>
        </w:rPr>
      </w:r>
    </w:p>
    <w:p w:rsidR="00000000" w:rsidDel="00000000" w:rsidP="00000000" w:rsidRDefault="00000000" w:rsidRPr="00000000" w14:paraId="0000003F">
      <w:pPr>
        <w:spacing w:after="0" w:line="240" w:lineRule="auto"/>
        <w:rPr>
          <w:rFonts w:ascii="Arial" w:cs="Arial" w:eastAsia="Arial" w:hAnsi="Arial"/>
          <w:i w:val="1"/>
        </w:rPr>
      </w:pPr>
      <w:r w:rsidDel="00000000" w:rsidR="00000000" w:rsidRPr="00000000">
        <w:rPr>
          <w:rtl w:val="0"/>
        </w:rPr>
      </w:r>
    </w:p>
    <w:p w:rsidR="00000000" w:rsidDel="00000000" w:rsidP="00000000" w:rsidRDefault="00000000" w:rsidRPr="00000000" w14:paraId="00000040">
      <w:pPr>
        <w:spacing w:after="0" w:line="240" w:lineRule="auto"/>
        <w:rPr>
          <w:rFonts w:ascii="Arial" w:cs="Arial" w:eastAsia="Arial" w:hAnsi="Arial"/>
          <w:b w:val="1"/>
        </w:rPr>
      </w:pPr>
      <w:r w:rsidDel="00000000" w:rsidR="00000000" w:rsidRPr="00000000">
        <w:rPr>
          <w:rFonts w:ascii="Arial" w:cs="Arial" w:eastAsia="Arial" w:hAnsi="Arial"/>
          <w:b w:val="1"/>
          <w:rtl w:val="0"/>
        </w:rPr>
        <w:t xml:space="preserve">The band will be bringing with them :</w:t>
      </w:r>
    </w:p>
    <w:p w:rsidR="00000000" w:rsidDel="00000000" w:rsidP="00000000" w:rsidRDefault="00000000" w:rsidRPr="00000000" w14:paraId="00000041">
      <w:pPr>
        <w:numPr>
          <w:ilvl w:val="0"/>
          <w:numId w:val="2"/>
        </w:numPr>
        <w:spacing w:after="0" w:line="240" w:lineRule="auto"/>
        <w:ind w:left="720" w:hanging="360"/>
        <w:rPr>
          <w:rFonts w:ascii="Arial" w:cs="Arial" w:eastAsia="Arial" w:hAnsi="Arial"/>
          <w:u w:val="none"/>
        </w:rPr>
      </w:pPr>
      <w:r w:rsidDel="00000000" w:rsidR="00000000" w:rsidRPr="00000000">
        <w:rPr>
          <w:rFonts w:ascii="Arial" w:cs="Arial" w:eastAsia="Arial" w:hAnsi="Arial"/>
          <w:rtl w:val="0"/>
        </w:rPr>
        <w:t xml:space="preserve">Elage’s Timbao</w:t>
      </w:r>
      <w:r w:rsidDel="00000000" w:rsidR="00000000" w:rsidRPr="00000000">
        <w:rPr>
          <w:rtl w:val="0"/>
        </w:rPr>
      </w:r>
    </w:p>
    <w:p w:rsidR="00000000" w:rsidDel="00000000" w:rsidP="00000000" w:rsidRDefault="00000000" w:rsidRPr="00000000" w14:paraId="00000042">
      <w:pPr>
        <w:numPr>
          <w:ilvl w:val="0"/>
          <w:numId w:val="2"/>
        </w:numPr>
        <w:spacing w:after="0" w:line="240" w:lineRule="auto"/>
        <w:ind w:left="720" w:hanging="360"/>
        <w:rPr>
          <w:rFonts w:ascii="Arial" w:cs="Arial" w:eastAsia="Arial" w:hAnsi="Arial"/>
          <w:u w:val="none"/>
        </w:rPr>
      </w:pPr>
      <w:r w:rsidDel="00000000" w:rsidR="00000000" w:rsidRPr="00000000">
        <w:rPr>
          <w:rFonts w:ascii="Arial" w:cs="Arial" w:eastAsia="Arial" w:hAnsi="Arial"/>
          <w:rtl w:val="0"/>
        </w:rPr>
        <w:t xml:space="preserve">Elage’s Floor Tom</w:t>
      </w:r>
      <w:r w:rsidDel="00000000" w:rsidR="00000000" w:rsidRPr="00000000">
        <w:rPr>
          <w:rtl w:val="0"/>
        </w:rPr>
      </w:r>
    </w:p>
    <w:p w:rsidR="00000000" w:rsidDel="00000000" w:rsidP="00000000" w:rsidRDefault="00000000" w:rsidRPr="00000000" w14:paraId="00000043">
      <w:pPr>
        <w:numPr>
          <w:ilvl w:val="0"/>
          <w:numId w:val="2"/>
        </w:numPr>
        <w:spacing w:after="0" w:line="240" w:lineRule="auto"/>
        <w:ind w:left="720" w:hanging="360"/>
        <w:rPr>
          <w:rFonts w:ascii="Arial" w:cs="Arial" w:eastAsia="Arial" w:hAnsi="Arial"/>
          <w:u w:val="none"/>
        </w:rPr>
      </w:pPr>
      <w:r w:rsidDel="00000000" w:rsidR="00000000" w:rsidRPr="00000000">
        <w:rPr>
          <w:rFonts w:ascii="Arial" w:cs="Arial" w:eastAsia="Arial" w:hAnsi="Arial"/>
          <w:rtl w:val="0"/>
        </w:rPr>
        <w:t xml:space="preserve">Bass guitar</w:t>
      </w:r>
      <w:r w:rsidDel="00000000" w:rsidR="00000000" w:rsidRPr="00000000">
        <w:rPr>
          <w:rtl w:val="0"/>
        </w:rPr>
      </w:r>
    </w:p>
    <w:p w:rsidR="00000000" w:rsidDel="00000000" w:rsidP="00000000" w:rsidRDefault="00000000" w:rsidRPr="00000000" w14:paraId="00000044">
      <w:pPr>
        <w:numPr>
          <w:ilvl w:val="0"/>
          <w:numId w:val="2"/>
        </w:numPr>
        <w:spacing w:after="0" w:line="240" w:lineRule="auto"/>
        <w:ind w:left="720" w:hanging="360"/>
        <w:rPr>
          <w:rFonts w:ascii="Arial" w:cs="Arial" w:eastAsia="Arial" w:hAnsi="Arial"/>
          <w:u w:val="none"/>
        </w:rPr>
      </w:pPr>
      <w:r w:rsidDel="00000000" w:rsidR="00000000" w:rsidRPr="00000000">
        <w:rPr>
          <w:rFonts w:ascii="Arial" w:cs="Arial" w:eastAsia="Arial" w:hAnsi="Arial"/>
          <w:rtl w:val="0"/>
        </w:rPr>
        <w:t xml:space="preserve">Acoustic guitar</w:t>
      </w:r>
      <w:r w:rsidDel="00000000" w:rsidR="00000000" w:rsidRPr="00000000">
        <w:rPr>
          <w:rtl w:val="0"/>
        </w:rPr>
      </w:r>
    </w:p>
    <w:p w:rsidR="00000000" w:rsidDel="00000000" w:rsidP="00000000" w:rsidRDefault="00000000" w:rsidRPr="00000000" w14:paraId="00000045">
      <w:pPr>
        <w:numPr>
          <w:ilvl w:val="0"/>
          <w:numId w:val="2"/>
        </w:numPr>
        <w:spacing w:after="0" w:line="240" w:lineRule="auto"/>
        <w:ind w:left="720" w:hanging="360"/>
        <w:rPr>
          <w:rFonts w:ascii="Arial" w:cs="Arial" w:eastAsia="Arial" w:hAnsi="Arial"/>
          <w:u w:val="none"/>
        </w:rPr>
      </w:pPr>
      <w:r w:rsidDel="00000000" w:rsidR="00000000" w:rsidRPr="00000000">
        <w:rPr>
          <w:rFonts w:ascii="Arial" w:cs="Arial" w:eastAsia="Arial" w:hAnsi="Arial"/>
          <w:rtl w:val="0"/>
        </w:rPr>
        <w:t xml:space="preserve">Electric guitar</w:t>
      </w:r>
      <w:r w:rsidDel="00000000" w:rsidR="00000000" w:rsidRPr="00000000">
        <w:rPr>
          <w:rtl w:val="0"/>
        </w:rPr>
      </w:r>
    </w:p>
    <w:sectPr>
      <w:pgSz w:h="16838" w:w="11906" w:orient="portrait"/>
      <w:pgMar w:bottom="1133.8582677165355" w:top="1133.8582677165355" w:left="1133.8582677165355" w:right="1133.8582677165355"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fr-FR"/>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rFonts w:ascii="Calibri" w:cs="Calibri" w:eastAsia="Calibri" w:hAnsi="Calibri"/>
      <w:color w:val="2f5496"/>
      <w:sz w:val="32"/>
      <w:szCs w:val="32"/>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rFonts w:ascii="Calibri" w:cs="Calibri" w:eastAsia="Calibri" w:hAnsi="Calibri"/>
      <w:color w:val="2f5496"/>
      <w:sz w:val="32"/>
      <w:szCs w:val="32"/>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rFonts w:ascii="Calibri" w:cs="Calibri" w:eastAsia="Calibri" w:hAnsi="Calibri"/>
      <w:color w:val="2f5496"/>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rFonts w:ascii="Calibri" w:cs="Calibri" w:eastAsia="Calibri" w:hAnsi="Calibri"/>
      <w:color w:val="2f5496"/>
      <w:sz w:val="32"/>
      <w:szCs w:val="32"/>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pPr>
      <w:ind w:left="720"/>
      <w:contextualSpacing w:val="1"/>
    </w:pPr>
  </w:style>
  <w:style w:type="character" w:styleId="Heading1Char" w:customStyle="1">
    <w:name w:val="Heading 1 Char"/>
    <w:basedOn w:val="DefaultParagraphFont"/>
    <w:link w:val="Heading1"/>
    <w:uiPriority w:val="9"/>
    <w:rPr>
      <w:rFonts w:asciiTheme="majorHAnsi" w:cstheme="majorBidi" w:eastAsiaTheme="majorEastAsia" w:hAnsiTheme="majorHAnsi"/>
      <w:color w:val="2e74b5" w:themeColor="accent1" w:themeShade="0000BF"/>
      <w:sz w:val="32"/>
      <w:szCs w:val="32"/>
    </w:rPr>
  </w:style>
  <w:style w:type="paragraph" w:styleId="Heading1">
    <w:name w:val="heading 1"/>
    <w:basedOn w:val="Normal"/>
    <w:next w:val="Normal"/>
    <w:link w:val="Heading1Char"/>
    <w:uiPriority w:val="9"/>
    <w:qFormat w:val="1"/>
    <w:pPr>
      <w:keepNext w:val="1"/>
      <w:keepLines w:val="1"/>
      <w:spacing w:after="0" w:before="240"/>
      <w:outlineLvl w:val="0"/>
    </w:pPr>
    <w:rPr>
      <w:rFonts w:asciiTheme="majorHAnsi" w:cstheme="majorBidi" w:eastAsiaTheme="majorEastAsia" w:hAnsiTheme="majorHAnsi"/>
      <w:color w:val="2e74b5" w:themeColor="accent1" w:themeShade="0000BF"/>
      <w:sz w:val="32"/>
      <w:szCs w:val="32"/>
    </w:rPr>
  </w:style>
  <w:style w:type="character" w:styleId="Hyperlink">
    <w:name w:val="Hyperlink"/>
    <w:basedOn w:val="DefaultParagraphFont"/>
    <w:uiPriority w:val="99"/>
    <w:unhideWhenUsed w:val="1"/>
    <w:rPr>
      <w:color w:val="0563c1" w:themeColor="hyperlink"/>
      <w:u w:val="singl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elagediouf.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8RZ7QG+tnmalcoiXvZ+14SDr5A==">CgMxLjA4AHIZaWQ6VHVTN2pmY0JLYmdBQUFBQUFBRG53dw==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2021-10-08T14:38:24.9882116Z</dcterms:created>
  <dc:creator>Noémie Marjorie Résonances</dc:creator>
</cp:coreProperties>
</file>